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F3C2" w14:textId="77777777" w:rsidR="00944F4E" w:rsidRDefault="00944F4E" w:rsidP="00944F4E">
      <w:pPr>
        <w:pStyle w:val="Heading2"/>
      </w:pPr>
      <w:bookmarkStart w:id="0" w:name="_Toc127295623"/>
      <w:r>
        <w:t>Contents</w:t>
      </w:r>
      <w:bookmarkEnd w:id="0"/>
    </w:p>
    <w:p w14:paraId="5D901F02" w14:textId="77777777" w:rsidR="00944F4E" w:rsidRDefault="00944F4E" w:rsidP="00944F4E">
      <w:pPr>
        <w:spacing w:after="240"/>
        <w:rPr>
          <w:lang w:val="en-GB"/>
        </w:rPr>
      </w:pPr>
      <w:r>
        <w:rPr>
          <w:lang w:val="en-GB"/>
        </w:rPr>
        <w:t>Preface</w:t>
      </w:r>
    </w:p>
    <w:p w14:paraId="7D027F24" w14:textId="77777777" w:rsidR="00944F4E" w:rsidRDefault="00944F4E" w:rsidP="00944F4E">
      <w:pPr>
        <w:spacing w:after="240"/>
        <w:rPr>
          <w:lang w:val="en-GB"/>
        </w:rPr>
      </w:pPr>
      <w:r>
        <w:rPr>
          <w:lang w:val="en-GB"/>
        </w:rPr>
        <w:t>Prologue</w:t>
      </w:r>
    </w:p>
    <w:p w14:paraId="63D48C1A" w14:textId="77777777" w:rsidR="00944F4E" w:rsidRDefault="00944F4E" w:rsidP="00944F4E">
      <w:pPr>
        <w:spacing w:after="240"/>
        <w:rPr>
          <w:lang w:val="en-GB"/>
        </w:rPr>
      </w:pPr>
      <w:r>
        <w:rPr>
          <w:lang w:val="en-GB"/>
        </w:rPr>
        <w:t xml:space="preserve">Part One: Adventure of Ideas </w:t>
      </w:r>
    </w:p>
    <w:p w14:paraId="6C0F9D61" w14:textId="77777777" w:rsidR="00944F4E" w:rsidRDefault="00944F4E" w:rsidP="00944F4E">
      <w:pPr>
        <w:spacing w:after="240"/>
        <w:ind w:left="680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  <w:t>Introduction—connecting for health</w:t>
      </w:r>
    </w:p>
    <w:p w14:paraId="2E158D92" w14:textId="77777777" w:rsidR="00944F4E" w:rsidRDefault="00944F4E" w:rsidP="00944F4E">
      <w:pPr>
        <w:spacing w:after="240"/>
        <w:ind w:left="1360" w:hanging="680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>Knowledge, Language, and Reason—from ancient times to the Information Age</w:t>
      </w:r>
    </w:p>
    <w:p w14:paraId="0BE4F348" w14:textId="77777777" w:rsidR="00944F4E" w:rsidRDefault="00944F4E" w:rsidP="00944F4E">
      <w:pPr>
        <w:spacing w:after="240"/>
        <w:ind w:left="1360" w:hanging="680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>Observation and Measurement—from cubits to qubits</w:t>
      </w:r>
    </w:p>
    <w:p w14:paraId="6955D171" w14:textId="77777777" w:rsidR="00944F4E" w:rsidRDefault="00944F4E" w:rsidP="00944F4E">
      <w:pPr>
        <w:spacing w:after="240"/>
        <w:ind w:left="680"/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  <w:t>Models and Simulations—the third arm of science</w:t>
      </w:r>
    </w:p>
    <w:p w14:paraId="1C50D669" w14:textId="77777777" w:rsidR="00944F4E" w:rsidRDefault="00944F4E" w:rsidP="00944F4E">
      <w:pPr>
        <w:spacing w:after="240"/>
        <w:ind w:left="680"/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  <w:t xml:space="preserve">Information and Engineering—the interface of science and </w:t>
      </w:r>
      <w:r>
        <w:rPr>
          <w:lang w:val="en-GB"/>
        </w:rPr>
        <w:tab/>
        <w:t>society</w:t>
      </w:r>
    </w:p>
    <w:p w14:paraId="643E455F" w14:textId="77777777" w:rsidR="00944F4E" w:rsidRDefault="00944F4E" w:rsidP="00944F4E">
      <w:pPr>
        <w:spacing w:after="240"/>
        <w:rPr>
          <w:lang w:val="en-GB"/>
        </w:rPr>
      </w:pPr>
      <w:r>
        <w:rPr>
          <w:lang w:val="en-GB"/>
        </w:rPr>
        <w:t>Part Two: Anarchy of Transition</w:t>
      </w:r>
    </w:p>
    <w:p w14:paraId="43F83570" w14:textId="77777777" w:rsidR="00944F4E" w:rsidRDefault="00944F4E" w:rsidP="00944F4E">
      <w:pPr>
        <w:spacing w:after="240"/>
        <w:ind w:left="680"/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  <w:t>Life and Information—co-evolving sciences</w:t>
      </w:r>
    </w:p>
    <w:p w14:paraId="2426E10E" w14:textId="77777777" w:rsidR="00944F4E" w:rsidRDefault="00944F4E" w:rsidP="00944F4E">
      <w:pPr>
        <w:spacing w:after="240"/>
        <w:ind w:left="680"/>
        <w:rPr>
          <w:lang w:val="en-GB"/>
        </w:rPr>
      </w:pPr>
      <w:r>
        <w:rPr>
          <w:lang w:val="en-GB"/>
        </w:rPr>
        <w:t>7.</w:t>
      </w:r>
      <w:r>
        <w:rPr>
          <w:lang w:val="en-GB"/>
        </w:rPr>
        <w:tab/>
        <w:t>Health Care and Information Technology—co-evolving services</w:t>
      </w:r>
    </w:p>
    <w:p w14:paraId="0294A7FD" w14:textId="77777777" w:rsidR="00944F4E" w:rsidRDefault="00944F4E" w:rsidP="00944F4E">
      <w:pPr>
        <w:spacing w:after="240"/>
        <w:rPr>
          <w:lang w:val="en-GB"/>
        </w:rPr>
      </w:pPr>
      <w:r>
        <w:rPr>
          <w:lang w:val="en-GB"/>
        </w:rPr>
        <w:t>Part Three: Programme for Reform</w:t>
      </w:r>
    </w:p>
    <w:p w14:paraId="1BFD367B" w14:textId="77777777" w:rsidR="00944F4E" w:rsidRDefault="00944F4E" w:rsidP="00944F4E">
      <w:pPr>
        <w:spacing w:after="240"/>
        <w:ind w:left="680"/>
        <w:rPr>
          <w:lang w:val="en-GB"/>
        </w:rPr>
      </w:pPr>
      <w:r>
        <w:rPr>
          <w:lang w:val="en-GB"/>
        </w:rPr>
        <w:t>8.</w:t>
      </w:r>
      <w:r>
        <w:rPr>
          <w:lang w:val="en-GB"/>
        </w:rPr>
        <w:tab/>
        <w:t>Care Information as a Utility—what is needed and why?</w:t>
      </w:r>
    </w:p>
    <w:p w14:paraId="5C1FCE8C" w14:textId="049299EC" w:rsidR="00944F4E" w:rsidRDefault="00944F4E" w:rsidP="006A410B">
      <w:pPr>
        <w:spacing w:after="240"/>
        <w:ind w:left="1440" w:hanging="715"/>
        <w:rPr>
          <w:lang w:val="en-GB"/>
        </w:rPr>
      </w:pPr>
      <w:r>
        <w:rPr>
          <w:lang w:val="en-GB"/>
        </w:rPr>
        <w:t>8½.</w:t>
      </w:r>
      <w:r>
        <w:rPr>
          <w:lang w:val="en-GB"/>
        </w:rPr>
        <w:tab/>
        <w:t>Halfway Houses Towards the Care Information Utility—stories of openEHR and OpenEyes</w:t>
      </w:r>
    </w:p>
    <w:p w14:paraId="4B43B4BD" w14:textId="3E52ABB8" w:rsidR="00944F4E" w:rsidRDefault="00944F4E" w:rsidP="006A410B">
      <w:pPr>
        <w:spacing w:after="240"/>
        <w:ind w:left="1360" w:hanging="680"/>
        <w:rPr>
          <w:lang w:val="en-GB"/>
        </w:rPr>
      </w:pPr>
      <w:r>
        <w:rPr>
          <w:lang w:val="en-GB"/>
        </w:rPr>
        <w:t>9.</w:t>
      </w:r>
      <w:r>
        <w:rPr>
          <w:lang w:val="en-GB"/>
        </w:rPr>
        <w:tab/>
        <w:t>Creating and Sustaining the Care Information Utility—how, by whom, and where?</w:t>
      </w:r>
    </w:p>
    <w:p w14:paraId="7F79955E" w14:textId="77777777" w:rsidR="00944F4E" w:rsidRDefault="00944F4E" w:rsidP="006A410B">
      <w:pPr>
        <w:spacing w:after="240" w:line="360" w:lineRule="auto"/>
        <w:ind w:firstLine="680"/>
        <w:rPr>
          <w:b/>
          <w:bCs/>
          <w:lang w:val="en-GB"/>
        </w:rPr>
      </w:pPr>
      <w:r>
        <w:rPr>
          <w:lang w:val="en-GB"/>
        </w:rPr>
        <w:t>10.</w:t>
      </w:r>
      <w:r>
        <w:rPr>
          <w:lang w:val="en-GB"/>
        </w:rPr>
        <w:tab/>
        <w:t>Half and Whole—midway from Information Age to Information Society.</w:t>
      </w:r>
    </w:p>
    <w:p w14:paraId="766427C3" w14:textId="77777777" w:rsidR="00944F4E" w:rsidRDefault="00944F4E" w:rsidP="00944F4E">
      <w:pPr>
        <w:spacing w:after="240"/>
        <w:ind w:left="680"/>
        <w:rPr>
          <w:lang w:val="en-GB"/>
        </w:rPr>
      </w:pPr>
    </w:p>
    <w:p w14:paraId="7B566457" w14:textId="77777777" w:rsidR="00944F4E" w:rsidRDefault="00944F4E" w:rsidP="00944F4E">
      <w:pPr>
        <w:spacing w:after="240"/>
        <w:rPr>
          <w:lang w:val="en-GB"/>
        </w:rPr>
      </w:pPr>
      <w:r>
        <w:rPr>
          <w:lang w:val="en-GB"/>
        </w:rPr>
        <w:t>Postscript</w:t>
      </w:r>
    </w:p>
    <w:p w14:paraId="3C544B3A" w14:textId="77777777" w:rsidR="00944F4E" w:rsidRDefault="00944F4E" w:rsidP="00944F4E">
      <w:pPr>
        <w:spacing w:after="240"/>
        <w:rPr>
          <w:lang w:val="en-GB"/>
        </w:rPr>
      </w:pPr>
      <w:r>
        <w:rPr>
          <w:lang w:val="en-GB"/>
        </w:rPr>
        <w:t>Appendices</w:t>
      </w:r>
    </w:p>
    <w:p w14:paraId="08D6C006" w14:textId="77777777" w:rsidR="00944F4E" w:rsidRDefault="00944F4E" w:rsidP="00944F4E">
      <w:pPr>
        <w:spacing w:after="240"/>
        <w:rPr>
          <w:lang w:val="en-GB"/>
        </w:rPr>
      </w:pPr>
      <w:r>
        <w:rPr>
          <w:lang w:val="en-GB"/>
        </w:rPr>
        <w:t>Contents in Detail</w:t>
      </w:r>
    </w:p>
    <w:p w14:paraId="31915263" w14:textId="77777777" w:rsidR="00944F4E" w:rsidRDefault="00944F4E" w:rsidP="00944F4E">
      <w:pPr>
        <w:spacing w:after="240"/>
        <w:rPr>
          <w:lang w:val="en-GB"/>
        </w:rPr>
      </w:pPr>
      <w:r>
        <w:rPr>
          <w:lang w:val="en-GB"/>
        </w:rPr>
        <w:t>Acknowledgements</w:t>
      </w:r>
    </w:p>
    <w:p w14:paraId="2F128040" w14:textId="77777777" w:rsidR="00944F4E" w:rsidRDefault="00944F4E" w:rsidP="00944F4E">
      <w:pPr>
        <w:spacing w:after="240"/>
        <w:rPr>
          <w:lang w:val="en-GB"/>
        </w:rPr>
      </w:pPr>
      <w:r>
        <w:rPr>
          <w:lang w:val="en-GB"/>
        </w:rPr>
        <w:t>References</w:t>
      </w:r>
    </w:p>
    <w:p w14:paraId="73CEDA62" w14:textId="77777777" w:rsidR="00944F4E" w:rsidRDefault="00944F4E" w:rsidP="00944F4E">
      <w:pPr>
        <w:spacing w:after="240"/>
        <w:rPr>
          <w:lang w:val="en-GB"/>
        </w:rPr>
      </w:pPr>
      <w:r>
        <w:rPr>
          <w:lang w:val="en-GB"/>
        </w:rPr>
        <w:t>Index</w:t>
      </w:r>
    </w:p>
    <w:p w14:paraId="1D753E34" w14:textId="77777777" w:rsidR="00396CED" w:rsidRDefault="00396CED"/>
    <w:sectPr w:rsidR="00396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4E"/>
    <w:rsid w:val="00394EF1"/>
    <w:rsid w:val="00396CED"/>
    <w:rsid w:val="006A410B"/>
    <w:rsid w:val="00944F4E"/>
    <w:rsid w:val="00A86C1B"/>
    <w:rsid w:val="00E6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8236"/>
  <w15:chartTrackingRefBased/>
  <w15:docId w15:val="{0B9719C6-F851-4740-AB34-6FAF280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semiHidden/>
    <w:unhideWhenUsed/>
    <w:qFormat/>
    <w:rsid w:val="00944F4E"/>
    <w:pPr>
      <w:keepNext/>
      <w:shd w:val="clear" w:color="auto" w:fill="FFFEFB"/>
      <w:spacing w:after="240"/>
      <w:jc w:val="center"/>
      <w:outlineLvl w:val="1"/>
    </w:pPr>
    <w:rPr>
      <w:rFonts w:cs="Arial"/>
      <w:b/>
      <w:iCs/>
      <w:noProof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44F4E"/>
    <w:rPr>
      <w:rFonts w:ascii="Times New Roman" w:eastAsia="Times New Roman" w:hAnsi="Times New Roman" w:cs="Arial"/>
      <w:b/>
      <w:iCs/>
      <w:noProof/>
      <w:sz w:val="32"/>
      <w:szCs w:val="24"/>
      <w:shd w:val="clear" w:color="auto" w:fill="FFFEF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Ingram</dc:creator>
  <cp:keywords/>
  <dc:description/>
  <cp:lastModifiedBy>David Ingram</cp:lastModifiedBy>
  <cp:revision>2</cp:revision>
  <dcterms:created xsi:type="dcterms:W3CDTF">2023-02-14T22:01:00Z</dcterms:created>
  <dcterms:modified xsi:type="dcterms:W3CDTF">2023-02-14T22:05:00Z</dcterms:modified>
</cp:coreProperties>
</file>